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5DBC" w14:textId="77777777" w:rsidR="007272D4" w:rsidRPr="00D54C16" w:rsidRDefault="007272D4" w:rsidP="007272D4">
      <w:pPr>
        <w:jc w:val="both"/>
        <w:rPr>
          <w:rFonts w:asciiTheme="minorHAnsi" w:hAnsiTheme="minorHAnsi" w:cstheme="minorHAnsi"/>
          <w:b/>
          <w:bCs/>
          <w:color w:val="002060"/>
          <w:sz w:val="28"/>
          <w:szCs w:val="28"/>
        </w:rPr>
      </w:pPr>
      <w:r w:rsidRPr="00D54C16">
        <w:rPr>
          <w:rFonts w:asciiTheme="minorHAnsi" w:hAnsiTheme="minorHAnsi" w:cstheme="minorHAnsi"/>
          <w:b/>
          <w:bCs/>
          <w:color w:val="002060"/>
          <w:sz w:val="28"/>
          <w:szCs w:val="28"/>
        </w:rPr>
        <w:t>RACE AND COVID-19 IN TORONTO: EXAMINING THE DISPROPORTIONATE REPRESENTATION OF RACIALIZED GROUPS IN TORONTO’S COVID-19 CASES</w:t>
      </w:r>
    </w:p>
    <w:p w14:paraId="4D61DB20" w14:textId="77777777" w:rsidR="007272D4" w:rsidRPr="00D54C16" w:rsidRDefault="007272D4" w:rsidP="007272D4">
      <w:pPr>
        <w:jc w:val="both"/>
        <w:rPr>
          <w:rFonts w:asciiTheme="minorHAnsi" w:hAnsiTheme="minorHAnsi" w:cstheme="minorHAnsi"/>
          <w:color w:val="002060"/>
          <w:sz w:val="10"/>
          <w:szCs w:val="10"/>
        </w:rPr>
      </w:pPr>
    </w:p>
    <w:p w14:paraId="3E202EB2" w14:textId="77777777" w:rsidR="007272D4" w:rsidRPr="00D54C16" w:rsidRDefault="007272D4" w:rsidP="007272D4">
      <w:pPr>
        <w:jc w:val="both"/>
        <w:rPr>
          <w:rFonts w:asciiTheme="minorHAnsi" w:hAnsiTheme="minorHAnsi" w:cstheme="minorHAnsi"/>
          <w:b/>
          <w:bCs/>
          <w:color w:val="002060"/>
        </w:rPr>
      </w:pPr>
      <w:r w:rsidRPr="00D54C16">
        <w:rPr>
          <w:rFonts w:asciiTheme="minorHAnsi" w:hAnsiTheme="minorHAnsi" w:cstheme="minorHAnsi"/>
          <w:b/>
          <w:bCs/>
          <w:color w:val="002060"/>
        </w:rPr>
        <w:t>ISSUE</w:t>
      </w:r>
    </w:p>
    <w:p w14:paraId="73AC34DC" w14:textId="77777777" w:rsidR="007272D4" w:rsidRPr="00D54C16" w:rsidRDefault="007272D4" w:rsidP="007272D4">
      <w:pPr>
        <w:jc w:val="both"/>
        <w:rPr>
          <w:rFonts w:asciiTheme="minorHAnsi" w:hAnsiTheme="minorHAnsi" w:cstheme="minorHAnsi"/>
          <w:sz w:val="20"/>
          <w:szCs w:val="20"/>
        </w:rPr>
      </w:pPr>
      <w:r w:rsidRPr="00D54C16">
        <w:rPr>
          <w:rFonts w:asciiTheme="minorHAnsi" w:hAnsiTheme="minorHAnsi" w:cstheme="minorHAnsi"/>
          <w:sz w:val="20"/>
          <w:szCs w:val="20"/>
        </w:rPr>
        <w:t xml:space="preserve">How should the disproportionate representation of racialized groups in Toronto represented in the city’s COVID-19 cases impact the vaccination distribution process? </w:t>
      </w:r>
    </w:p>
    <w:p w14:paraId="3074BFBA" w14:textId="77777777" w:rsidR="007272D4" w:rsidRPr="00D54C16" w:rsidRDefault="007272D4" w:rsidP="007272D4">
      <w:pPr>
        <w:jc w:val="both"/>
        <w:rPr>
          <w:rFonts w:asciiTheme="minorHAnsi" w:hAnsiTheme="minorHAnsi" w:cstheme="minorHAnsi"/>
          <w:sz w:val="10"/>
          <w:szCs w:val="10"/>
        </w:rPr>
      </w:pPr>
    </w:p>
    <w:p w14:paraId="09EC1A51" w14:textId="77777777" w:rsidR="007272D4" w:rsidRPr="00D54C16" w:rsidRDefault="007272D4" w:rsidP="007272D4">
      <w:pPr>
        <w:jc w:val="both"/>
        <w:rPr>
          <w:rFonts w:asciiTheme="minorHAnsi" w:hAnsiTheme="minorHAnsi" w:cstheme="minorHAnsi"/>
          <w:b/>
          <w:bCs/>
          <w:color w:val="002060"/>
        </w:rPr>
      </w:pPr>
      <w:r w:rsidRPr="00D54C16">
        <w:rPr>
          <w:rFonts w:asciiTheme="minorHAnsi" w:hAnsiTheme="minorHAnsi" w:cstheme="minorHAnsi"/>
          <w:b/>
          <w:bCs/>
          <w:color w:val="002060"/>
        </w:rPr>
        <w:t>BACKGROUND</w:t>
      </w:r>
    </w:p>
    <w:p w14:paraId="41BA3D70" w14:textId="2B074A05" w:rsidR="007272D4" w:rsidRPr="00D54C16" w:rsidRDefault="006A5725" w:rsidP="007272D4">
      <w:pPr>
        <w:jc w:val="both"/>
        <w:rPr>
          <w:rFonts w:asciiTheme="minorHAnsi" w:hAnsiTheme="minorHAnsi" w:cstheme="minorHAnsi"/>
          <w:sz w:val="20"/>
          <w:szCs w:val="20"/>
        </w:rPr>
      </w:pPr>
      <w:r w:rsidRPr="00D54C16">
        <w:rPr>
          <w:rFonts w:asciiTheme="minorHAnsi" w:hAnsiTheme="minorHAnsi" w:cstheme="minorHAnsi"/>
          <w:sz w:val="20"/>
          <w:szCs w:val="20"/>
        </w:rPr>
        <w:t xml:space="preserve">With the vaccination process beginning across the country, </w:t>
      </w:r>
      <w:r w:rsidRPr="00D54C16">
        <w:rPr>
          <w:rFonts w:asciiTheme="minorHAnsi" w:hAnsiTheme="minorHAnsi" w:cstheme="minorHAnsi"/>
          <w:color w:val="000000" w:themeColor="text1"/>
          <w:sz w:val="20"/>
          <w:szCs w:val="20"/>
        </w:rPr>
        <w:t xml:space="preserve">it is important to consider how racialized groups are disproportionately represented in COVID-19 statistics because understanding the impact of these statistics can help curb the spread of the virus through the </w:t>
      </w:r>
      <w:r w:rsidRPr="00D54C16">
        <w:rPr>
          <w:rFonts w:asciiTheme="minorHAnsi" w:hAnsiTheme="minorHAnsi" w:cstheme="minorHAnsi"/>
          <w:sz w:val="20"/>
          <w:szCs w:val="20"/>
        </w:rPr>
        <w:t>vaccine distribution process</w:t>
      </w:r>
      <w:r w:rsidRPr="00D54C16">
        <w:rPr>
          <w:rFonts w:asciiTheme="minorHAnsi" w:hAnsiTheme="minorHAnsi" w:cstheme="minorHAnsi"/>
          <w:color w:val="000000" w:themeColor="text1"/>
          <w:sz w:val="20"/>
          <w:szCs w:val="20"/>
        </w:rPr>
        <w:t xml:space="preserve">. </w:t>
      </w:r>
      <w:r w:rsidR="007272D4" w:rsidRPr="00D54C16">
        <w:rPr>
          <w:rFonts w:asciiTheme="minorHAnsi" w:hAnsiTheme="minorHAnsi" w:cstheme="minorHAnsi"/>
          <w:sz w:val="20"/>
          <w:szCs w:val="20"/>
        </w:rPr>
        <w:t xml:space="preserve">Risk of illness is often associated with an individual’s place of residence, type of employment, and level of income. Recent studies have brought awareness to the existing influence of race on an individual’s risk of illness. Racialized groups are at higher-risk of illness, including for COVID-19. Race is a proxy which can be used to measure the social determinants of health, referring to economic and social factors related to the </w:t>
      </w:r>
      <w:r w:rsidRPr="00D54C16">
        <w:rPr>
          <w:rFonts w:asciiTheme="minorHAnsi" w:hAnsiTheme="minorHAnsi" w:cstheme="minorHAnsi"/>
          <w:sz w:val="20"/>
          <w:szCs w:val="20"/>
        </w:rPr>
        <w:t>lived experiences</w:t>
      </w:r>
      <w:r w:rsidR="007272D4" w:rsidRPr="00D54C16">
        <w:rPr>
          <w:rFonts w:asciiTheme="minorHAnsi" w:hAnsiTheme="minorHAnsi" w:cstheme="minorHAnsi"/>
          <w:sz w:val="20"/>
          <w:szCs w:val="20"/>
        </w:rPr>
        <w:t xml:space="preserve"> that influences their health. The social determinants of health are strongly affected by systemic racism present in Canada. This leads to racialized groups being more vulnerable to viruses, such as COVID-19, as well as poorer overall health outcomes in general.</w:t>
      </w:r>
    </w:p>
    <w:p w14:paraId="20D3CB61" w14:textId="77777777" w:rsidR="007272D4" w:rsidRPr="00D54C16" w:rsidRDefault="007272D4" w:rsidP="007272D4">
      <w:pPr>
        <w:jc w:val="both"/>
        <w:rPr>
          <w:rFonts w:asciiTheme="minorHAnsi" w:hAnsiTheme="minorHAnsi" w:cstheme="minorHAnsi"/>
          <w:sz w:val="10"/>
          <w:szCs w:val="10"/>
        </w:rPr>
      </w:pPr>
    </w:p>
    <w:p w14:paraId="782E0BF8" w14:textId="77777777" w:rsidR="007272D4" w:rsidRPr="00D54C16" w:rsidRDefault="007272D4" w:rsidP="007272D4">
      <w:pPr>
        <w:jc w:val="both"/>
        <w:rPr>
          <w:rFonts w:asciiTheme="minorHAnsi" w:hAnsiTheme="minorHAnsi" w:cstheme="minorHAnsi"/>
          <w:b/>
          <w:bCs/>
          <w:color w:val="002060"/>
        </w:rPr>
      </w:pPr>
      <w:r w:rsidRPr="00D54C16">
        <w:rPr>
          <w:rFonts w:asciiTheme="minorHAnsi" w:hAnsiTheme="minorHAnsi" w:cstheme="minorHAnsi"/>
          <w:b/>
          <w:bCs/>
          <w:color w:val="002060"/>
        </w:rPr>
        <w:t>CURRENT SITUATION</w:t>
      </w:r>
    </w:p>
    <w:p w14:paraId="044B2851" w14:textId="52D1EE91" w:rsidR="007272D4" w:rsidRPr="00D54C16" w:rsidRDefault="007272D4" w:rsidP="007272D4">
      <w:pPr>
        <w:jc w:val="both"/>
        <w:rPr>
          <w:rFonts w:asciiTheme="minorHAnsi" w:hAnsiTheme="minorHAnsi" w:cstheme="minorHAnsi"/>
          <w:sz w:val="20"/>
          <w:szCs w:val="20"/>
        </w:rPr>
      </w:pPr>
      <w:r w:rsidRPr="00D54C16">
        <w:rPr>
          <w:rFonts w:asciiTheme="minorHAnsi" w:hAnsiTheme="minorHAnsi" w:cstheme="minorHAnsi"/>
          <w:sz w:val="20"/>
          <w:szCs w:val="20"/>
        </w:rPr>
        <w:t>Individuals in racialized groups hold a disproportionately high share of COVID-19 cases in comparison to the share of people living in Toronto. This sample includes 13,291 observations</w:t>
      </w:r>
      <w:r w:rsidR="007A2B88" w:rsidRPr="00D54C16">
        <w:rPr>
          <w:rFonts w:asciiTheme="minorHAnsi" w:hAnsiTheme="minorHAnsi" w:cstheme="minorHAnsi"/>
          <w:sz w:val="20"/>
          <w:szCs w:val="20"/>
        </w:rPr>
        <w:t xml:space="preserve"> collected by Toronto Public Health</w:t>
      </w:r>
      <w:r w:rsidR="006A5725" w:rsidRPr="00D54C16">
        <w:rPr>
          <w:rFonts w:asciiTheme="minorHAnsi" w:hAnsiTheme="minorHAnsi" w:cstheme="minorHAnsi"/>
          <w:sz w:val="20"/>
          <w:szCs w:val="20"/>
        </w:rPr>
        <w:t xml:space="preserve"> (2020)</w:t>
      </w:r>
      <w:r w:rsidRPr="00D54C16">
        <w:rPr>
          <w:rFonts w:asciiTheme="minorHAnsi" w:hAnsiTheme="minorHAnsi" w:cstheme="minorHAnsi"/>
          <w:sz w:val="20"/>
          <w:szCs w:val="20"/>
        </w:rPr>
        <w:t>, and it is important to consider that the list of ethno-racial groups are non-exhaustive and certain ethno-racial groups in the study were categorized together.  The following points outline the percentage of the population each ethno-racial group holds and their share of COVID-19 cases, with overrepresented groups bolded.</w:t>
      </w:r>
    </w:p>
    <w:p w14:paraId="7EFE0CE7"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b/>
          <w:bCs/>
          <w:sz w:val="20"/>
          <w:szCs w:val="20"/>
        </w:rPr>
        <w:t>Arab, Middle Eastern or West Asian people</w:t>
      </w:r>
      <w:r w:rsidRPr="00D54C16">
        <w:rPr>
          <w:rFonts w:cstheme="minorHAnsi"/>
          <w:sz w:val="20"/>
          <w:szCs w:val="20"/>
        </w:rPr>
        <w:t xml:space="preserve"> represent 4% of Toronto’s population and 8% of COVID-19 cases.</w:t>
      </w:r>
    </w:p>
    <w:p w14:paraId="7341FA0B"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b/>
          <w:bCs/>
          <w:sz w:val="20"/>
          <w:szCs w:val="20"/>
        </w:rPr>
        <w:t>Black people</w:t>
      </w:r>
      <w:r w:rsidRPr="00D54C16">
        <w:rPr>
          <w:rFonts w:cstheme="minorHAnsi"/>
          <w:sz w:val="20"/>
          <w:szCs w:val="20"/>
        </w:rPr>
        <w:t xml:space="preserve"> represent 9% of Toronto’s population and 20% of COVID-19 cases.</w:t>
      </w:r>
    </w:p>
    <w:p w14:paraId="45226936"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sz w:val="20"/>
          <w:szCs w:val="20"/>
        </w:rPr>
        <w:t>East Asian people represent 13% of Toronto’s population and 4% of COVID-19 cases.</w:t>
      </w:r>
    </w:p>
    <w:p w14:paraId="542B2823"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b/>
          <w:bCs/>
          <w:sz w:val="20"/>
          <w:szCs w:val="20"/>
        </w:rPr>
        <w:t>Latin American people</w:t>
      </w:r>
      <w:r w:rsidRPr="00D54C16">
        <w:rPr>
          <w:rFonts w:cstheme="minorHAnsi"/>
          <w:sz w:val="20"/>
          <w:szCs w:val="20"/>
        </w:rPr>
        <w:t xml:space="preserve"> represent 3% of Toronto’s population and 9% of COVID-19 cases.</w:t>
      </w:r>
    </w:p>
    <w:p w14:paraId="16AFB9A8"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b/>
          <w:bCs/>
          <w:sz w:val="20"/>
          <w:szCs w:val="20"/>
        </w:rPr>
        <w:t>South Asian or Indo-Caribbean people</w:t>
      </w:r>
      <w:r w:rsidRPr="00D54C16">
        <w:rPr>
          <w:rFonts w:cstheme="minorHAnsi"/>
          <w:sz w:val="20"/>
          <w:szCs w:val="20"/>
        </w:rPr>
        <w:t xml:space="preserve"> represent 13% of Toronto’s population and 21% of COVID-19 cases.</w:t>
      </w:r>
    </w:p>
    <w:p w14:paraId="6E722DEE"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b/>
          <w:bCs/>
          <w:sz w:val="20"/>
          <w:szCs w:val="20"/>
        </w:rPr>
        <w:t>Southeast Asian people</w:t>
      </w:r>
      <w:r w:rsidRPr="00D54C16">
        <w:rPr>
          <w:rFonts w:cstheme="minorHAnsi"/>
          <w:sz w:val="20"/>
          <w:szCs w:val="20"/>
        </w:rPr>
        <w:t xml:space="preserve"> represent 7% of Toronto’s population and 13% of COVID-19 cases.</w:t>
      </w:r>
    </w:p>
    <w:p w14:paraId="2D5903BD" w14:textId="77777777" w:rsidR="007272D4" w:rsidRPr="00D54C16" w:rsidRDefault="007272D4" w:rsidP="007272D4">
      <w:pPr>
        <w:pStyle w:val="ListParagraph"/>
        <w:numPr>
          <w:ilvl w:val="0"/>
          <w:numId w:val="1"/>
        </w:numPr>
        <w:jc w:val="both"/>
        <w:rPr>
          <w:rFonts w:cstheme="minorHAnsi"/>
          <w:sz w:val="20"/>
          <w:szCs w:val="20"/>
        </w:rPr>
      </w:pPr>
      <w:r w:rsidRPr="00D54C16">
        <w:rPr>
          <w:rFonts w:cstheme="minorHAnsi"/>
          <w:sz w:val="20"/>
          <w:szCs w:val="20"/>
        </w:rPr>
        <w:t>White people represent 48% of Toronto’s population and 23% of COVID-19 cases.</w:t>
      </w:r>
    </w:p>
    <w:p w14:paraId="4AF1424D" w14:textId="6DBF27C3" w:rsidR="007272D4" w:rsidRPr="00D54C16" w:rsidRDefault="007272D4" w:rsidP="007272D4">
      <w:pPr>
        <w:jc w:val="both"/>
        <w:rPr>
          <w:rFonts w:asciiTheme="minorHAnsi" w:hAnsiTheme="minorHAnsi" w:cstheme="minorHAnsi"/>
          <w:sz w:val="20"/>
          <w:szCs w:val="20"/>
        </w:rPr>
      </w:pPr>
      <w:r w:rsidRPr="00D54C16">
        <w:rPr>
          <w:rFonts w:asciiTheme="minorHAnsi" w:hAnsiTheme="minorHAnsi" w:cstheme="minorHAnsi"/>
          <w:sz w:val="20"/>
          <w:szCs w:val="20"/>
        </w:rPr>
        <w:t xml:space="preserve">Analysis of statistics from the beginning of the pandemic </w:t>
      </w:r>
      <w:r w:rsidR="006A5725" w:rsidRPr="00D54C16">
        <w:rPr>
          <w:rFonts w:asciiTheme="minorHAnsi" w:hAnsiTheme="minorHAnsi" w:cstheme="minorHAnsi"/>
          <w:sz w:val="20"/>
          <w:szCs w:val="20"/>
        </w:rPr>
        <w:t xml:space="preserve">collected by </w:t>
      </w:r>
      <w:r w:rsidR="008340EB" w:rsidRPr="00D54C16">
        <w:rPr>
          <w:rFonts w:asciiTheme="minorHAnsi" w:hAnsiTheme="minorHAnsi" w:cstheme="minorHAnsi"/>
          <w:sz w:val="20"/>
          <w:szCs w:val="20"/>
        </w:rPr>
        <w:t xml:space="preserve">Toronto Public Health </w:t>
      </w:r>
      <w:r w:rsidRPr="00D54C16">
        <w:rPr>
          <w:rFonts w:asciiTheme="minorHAnsi" w:hAnsiTheme="minorHAnsi" w:cstheme="minorHAnsi"/>
          <w:sz w:val="20"/>
          <w:szCs w:val="20"/>
        </w:rPr>
        <w:t>suggests that Black neighbourhoods in Toronto had disproportionately high cases of COVID-19</w:t>
      </w:r>
      <w:r w:rsidR="006A5725" w:rsidRPr="00D54C16">
        <w:rPr>
          <w:rFonts w:asciiTheme="minorHAnsi" w:hAnsiTheme="minorHAnsi" w:cstheme="minorHAnsi"/>
          <w:sz w:val="20"/>
          <w:szCs w:val="20"/>
        </w:rPr>
        <w:t xml:space="preserve"> (Open Data Toronto, 2019)</w:t>
      </w:r>
      <w:r w:rsidRPr="00D54C16">
        <w:rPr>
          <w:rFonts w:asciiTheme="minorHAnsi" w:hAnsiTheme="minorHAnsi" w:cstheme="minorHAnsi"/>
          <w:sz w:val="20"/>
          <w:szCs w:val="20"/>
        </w:rPr>
        <w:t xml:space="preserve">. Comparison </w:t>
      </w:r>
      <w:proofErr w:type="gramStart"/>
      <w:r w:rsidRPr="00D54C16">
        <w:rPr>
          <w:rFonts w:asciiTheme="minorHAnsi" w:hAnsiTheme="minorHAnsi" w:cstheme="minorHAnsi"/>
          <w:sz w:val="20"/>
          <w:szCs w:val="20"/>
        </w:rPr>
        <w:t>of  two</w:t>
      </w:r>
      <w:proofErr w:type="gramEnd"/>
      <w:r w:rsidRPr="00D54C16">
        <w:rPr>
          <w:rFonts w:asciiTheme="minorHAnsi" w:hAnsiTheme="minorHAnsi" w:cstheme="minorHAnsi"/>
          <w:sz w:val="20"/>
          <w:szCs w:val="20"/>
        </w:rPr>
        <w:t xml:space="preserve"> maps of Toronto divided by neighbourhood, one showing COVID-19 cases per 100,000 and the other the percentage of </w:t>
      </w:r>
      <w:r w:rsidR="006A5725" w:rsidRPr="00D54C16">
        <w:rPr>
          <w:rFonts w:asciiTheme="minorHAnsi" w:hAnsiTheme="minorHAnsi" w:cstheme="minorHAnsi"/>
          <w:sz w:val="20"/>
          <w:szCs w:val="20"/>
        </w:rPr>
        <w:t>people identifying as Black</w:t>
      </w:r>
      <w:r w:rsidRPr="00D54C16">
        <w:rPr>
          <w:rFonts w:asciiTheme="minorHAnsi" w:hAnsiTheme="minorHAnsi" w:cstheme="minorHAnsi"/>
          <w:sz w:val="20"/>
          <w:szCs w:val="20"/>
        </w:rPr>
        <w:t>, demonstrates a</w:t>
      </w:r>
      <w:r w:rsidR="006A5725" w:rsidRPr="00D54C16">
        <w:rPr>
          <w:rFonts w:asciiTheme="minorHAnsi" w:hAnsiTheme="minorHAnsi" w:cstheme="minorHAnsi"/>
          <w:sz w:val="20"/>
          <w:szCs w:val="20"/>
        </w:rPr>
        <w:t xml:space="preserve"> visible </w:t>
      </w:r>
      <w:r w:rsidRPr="00D54C16">
        <w:rPr>
          <w:rFonts w:asciiTheme="minorHAnsi" w:hAnsiTheme="minorHAnsi" w:cstheme="minorHAnsi"/>
          <w:sz w:val="20"/>
          <w:szCs w:val="20"/>
        </w:rPr>
        <w:t>association between higher cases of COVID-19 being present in neighbourhoods with higher percentages of Black people</w:t>
      </w:r>
      <w:r w:rsidR="00C14617" w:rsidRPr="00D54C16">
        <w:rPr>
          <w:rFonts w:asciiTheme="minorHAnsi" w:hAnsiTheme="minorHAnsi" w:cstheme="minorHAnsi"/>
          <w:sz w:val="20"/>
          <w:szCs w:val="20"/>
        </w:rPr>
        <w:t xml:space="preserve"> (Open Data Toronto, 2019</w:t>
      </w:r>
      <w:r w:rsidR="00DF7BA9">
        <w:rPr>
          <w:rFonts w:asciiTheme="minorHAnsi" w:hAnsiTheme="minorHAnsi" w:cstheme="minorHAnsi"/>
          <w:sz w:val="20"/>
          <w:szCs w:val="20"/>
        </w:rPr>
        <w:t>;</w:t>
      </w:r>
      <w:r w:rsidR="00C14617" w:rsidRPr="00D54C16">
        <w:rPr>
          <w:rFonts w:asciiTheme="minorHAnsi" w:hAnsiTheme="minorHAnsi" w:cstheme="minorHAnsi"/>
          <w:sz w:val="20"/>
          <w:szCs w:val="20"/>
        </w:rPr>
        <w:t xml:space="preserve"> </w:t>
      </w:r>
      <w:r w:rsidR="008340EB" w:rsidRPr="00D54C16">
        <w:rPr>
          <w:rFonts w:asciiTheme="minorHAnsi" w:hAnsiTheme="minorHAnsi" w:cstheme="minorHAnsi"/>
          <w:sz w:val="20"/>
          <w:szCs w:val="20"/>
        </w:rPr>
        <w:t>Toronto Public Health</w:t>
      </w:r>
      <w:r w:rsidR="00C14617" w:rsidRPr="00D54C16">
        <w:rPr>
          <w:rFonts w:asciiTheme="minorHAnsi" w:hAnsiTheme="minorHAnsi" w:cstheme="minorHAnsi"/>
          <w:sz w:val="20"/>
          <w:szCs w:val="20"/>
        </w:rPr>
        <w:t>, 2020)</w:t>
      </w:r>
      <w:r w:rsidRPr="00D54C16">
        <w:rPr>
          <w:rFonts w:asciiTheme="minorHAnsi" w:hAnsiTheme="minorHAnsi" w:cstheme="minorHAnsi"/>
          <w:sz w:val="20"/>
          <w:szCs w:val="20"/>
        </w:rPr>
        <w:t>. Population density in these communities is a contributing factor for increased exposure due to economic and social inequalities. Research conducted in the United Kingdom found that the likelihood of Black people contracting a COVID-19 infection is twice as likely compared to white people</w:t>
      </w:r>
      <w:r w:rsidR="00725671" w:rsidRPr="00D54C16">
        <w:rPr>
          <w:rFonts w:asciiTheme="minorHAnsi" w:hAnsiTheme="minorHAnsi" w:cstheme="minorHAnsi"/>
          <w:sz w:val="20"/>
          <w:szCs w:val="20"/>
        </w:rPr>
        <w:t xml:space="preserve"> (Sze et al., 2020)</w:t>
      </w:r>
      <w:r w:rsidRPr="00D54C16">
        <w:rPr>
          <w:rFonts w:asciiTheme="minorHAnsi" w:hAnsiTheme="minorHAnsi" w:cstheme="minorHAnsi"/>
          <w:sz w:val="20"/>
          <w:szCs w:val="20"/>
        </w:rPr>
        <w:t>.</w:t>
      </w:r>
    </w:p>
    <w:p w14:paraId="2489593E" w14:textId="77777777" w:rsidR="007272D4" w:rsidRPr="00D54C16" w:rsidRDefault="007272D4" w:rsidP="007272D4">
      <w:pPr>
        <w:jc w:val="both"/>
        <w:rPr>
          <w:rFonts w:asciiTheme="minorHAnsi" w:hAnsiTheme="minorHAnsi" w:cstheme="minorHAnsi"/>
          <w:sz w:val="10"/>
          <w:szCs w:val="10"/>
        </w:rPr>
      </w:pPr>
    </w:p>
    <w:p w14:paraId="44316E20" w14:textId="77777777" w:rsidR="007272D4" w:rsidRPr="00D54C16" w:rsidRDefault="007272D4" w:rsidP="007272D4">
      <w:pPr>
        <w:jc w:val="both"/>
        <w:rPr>
          <w:rFonts w:asciiTheme="minorHAnsi" w:hAnsiTheme="minorHAnsi" w:cstheme="minorHAnsi"/>
          <w:color w:val="000000" w:themeColor="text1"/>
          <w:sz w:val="22"/>
          <w:szCs w:val="22"/>
        </w:rPr>
      </w:pPr>
      <w:r w:rsidRPr="00D54C16">
        <w:rPr>
          <w:rFonts w:asciiTheme="minorHAnsi" w:hAnsiTheme="minorHAnsi" w:cstheme="minorHAnsi"/>
          <w:b/>
          <w:bCs/>
          <w:color w:val="002060"/>
        </w:rPr>
        <w:t>DISCUSSION</w:t>
      </w:r>
    </w:p>
    <w:p w14:paraId="375A89DB" w14:textId="189E78BF" w:rsidR="007272D4" w:rsidRPr="00D54C16" w:rsidRDefault="00725671" w:rsidP="007272D4">
      <w:pPr>
        <w:jc w:val="both"/>
        <w:rPr>
          <w:rFonts w:asciiTheme="minorHAnsi" w:hAnsiTheme="minorHAnsi" w:cstheme="minorHAnsi"/>
          <w:color w:val="000000" w:themeColor="text1"/>
          <w:sz w:val="20"/>
          <w:szCs w:val="20"/>
        </w:rPr>
      </w:pPr>
      <w:r w:rsidRPr="00D54C16">
        <w:rPr>
          <w:rFonts w:asciiTheme="minorHAnsi" w:hAnsiTheme="minorHAnsi" w:cstheme="minorHAnsi"/>
          <w:color w:val="000000" w:themeColor="text1"/>
          <w:sz w:val="20"/>
          <w:szCs w:val="20"/>
        </w:rPr>
        <w:t xml:space="preserve">Understanding how </w:t>
      </w:r>
      <w:r w:rsidR="006A5725" w:rsidRPr="00D54C16">
        <w:rPr>
          <w:rFonts w:asciiTheme="minorHAnsi" w:hAnsiTheme="minorHAnsi" w:cstheme="minorHAnsi"/>
          <w:color w:val="000000" w:themeColor="text1"/>
          <w:sz w:val="20"/>
          <w:szCs w:val="20"/>
        </w:rPr>
        <w:t xml:space="preserve">racialized groups are disproportionately represented in COVID-19 statistics </w:t>
      </w:r>
      <w:r w:rsidRPr="00D54C16">
        <w:rPr>
          <w:rFonts w:asciiTheme="minorHAnsi" w:hAnsiTheme="minorHAnsi" w:cstheme="minorHAnsi"/>
          <w:color w:val="000000" w:themeColor="text1"/>
          <w:sz w:val="20"/>
          <w:szCs w:val="20"/>
        </w:rPr>
        <w:t>is</w:t>
      </w:r>
      <w:r w:rsidR="00391DA0" w:rsidRPr="00D54C16">
        <w:rPr>
          <w:rFonts w:asciiTheme="minorHAnsi" w:hAnsiTheme="minorHAnsi" w:cstheme="minorHAnsi"/>
          <w:color w:val="000000" w:themeColor="text1"/>
          <w:sz w:val="20"/>
          <w:szCs w:val="20"/>
        </w:rPr>
        <w:t xml:space="preserve"> a key consideration for policymakers as this information provides a better understanding of how different communities in the city are being affected by the virus. In order to have an effective policy implementation strategy, the vaccination distribution process should account for the disproportionate representation of racialized groups in COIVD-19 cases in the City. This key consideration</w:t>
      </w:r>
      <w:r w:rsidRPr="00D54C16">
        <w:rPr>
          <w:rFonts w:asciiTheme="minorHAnsi" w:hAnsiTheme="minorHAnsi" w:cstheme="minorHAnsi"/>
          <w:color w:val="000000" w:themeColor="text1"/>
          <w:sz w:val="20"/>
          <w:szCs w:val="20"/>
        </w:rPr>
        <w:t xml:space="preserve"> can help curb the spread of the virus. </w:t>
      </w:r>
      <w:r w:rsidR="007272D4" w:rsidRPr="00D54C16">
        <w:rPr>
          <w:rFonts w:asciiTheme="minorHAnsi" w:hAnsiTheme="minorHAnsi" w:cstheme="minorHAnsi"/>
          <w:color w:val="000000" w:themeColor="text1"/>
          <w:sz w:val="20"/>
          <w:szCs w:val="20"/>
        </w:rPr>
        <w:t>Academic research has revealed disparities in likelihood of receiving regular influenza vaccinations, with Black people being significantly less likely than white people</w:t>
      </w:r>
      <w:r w:rsidR="00C14617" w:rsidRPr="00D54C16">
        <w:rPr>
          <w:rFonts w:asciiTheme="minorHAnsi" w:hAnsiTheme="minorHAnsi" w:cstheme="minorHAnsi"/>
          <w:color w:val="000000" w:themeColor="text1"/>
          <w:sz w:val="20"/>
          <w:szCs w:val="20"/>
        </w:rPr>
        <w:t xml:space="preserve"> (Quinn et al., 2011)</w:t>
      </w:r>
      <w:r w:rsidR="007272D4" w:rsidRPr="00D54C16">
        <w:rPr>
          <w:rFonts w:asciiTheme="minorHAnsi" w:hAnsiTheme="minorHAnsi" w:cstheme="minorHAnsi"/>
          <w:color w:val="000000" w:themeColor="text1"/>
          <w:sz w:val="20"/>
          <w:szCs w:val="20"/>
        </w:rPr>
        <w:t>. Differences observed in regular influenza vaccine-seeking behaviour have the potential to further aggravate existing disparities with the COVID-19 vaccination rollout</w:t>
      </w:r>
      <w:r w:rsidR="00C14617" w:rsidRPr="00D54C16">
        <w:rPr>
          <w:rFonts w:asciiTheme="minorHAnsi" w:hAnsiTheme="minorHAnsi" w:cstheme="minorHAnsi"/>
          <w:color w:val="000000" w:themeColor="text1"/>
          <w:sz w:val="20"/>
          <w:szCs w:val="20"/>
        </w:rPr>
        <w:t xml:space="preserve"> (Hutchins, 2009)</w:t>
      </w:r>
      <w:r w:rsidR="007272D4" w:rsidRPr="00D54C16">
        <w:rPr>
          <w:rFonts w:asciiTheme="minorHAnsi" w:hAnsiTheme="minorHAnsi" w:cstheme="minorHAnsi"/>
          <w:color w:val="000000" w:themeColor="text1"/>
          <w:sz w:val="20"/>
          <w:szCs w:val="20"/>
        </w:rPr>
        <w:t xml:space="preserve">. Racial minorities should be considered a priority during the vaccination distribution process. </w:t>
      </w:r>
    </w:p>
    <w:p w14:paraId="07BBECDE" w14:textId="77777777" w:rsidR="00725671" w:rsidRPr="00D54C16" w:rsidRDefault="00725671" w:rsidP="006A5725">
      <w:pPr>
        <w:jc w:val="both"/>
        <w:rPr>
          <w:rFonts w:asciiTheme="minorHAnsi" w:hAnsiTheme="minorHAnsi" w:cstheme="minorHAnsi"/>
          <w:sz w:val="10"/>
          <w:szCs w:val="10"/>
        </w:rPr>
      </w:pPr>
    </w:p>
    <w:p w14:paraId="3CF751C7" w14:textId="527ECE37" w:rsidR="006A5725" w:rsidRPr="00D54C16" w:rsidRDefault="007272D4" w:rsidP="006A5725">
      <w:pPr>
        <w:jc w:val="both"/>
        <w:rPr>
          <w:rFonts w:asciiTheme="minorHAnsi" w:hAnsiTheme="minorHAnsi" w:cstheme="minorHAnsi"/>
          <w:sz w:val="22"/>
          <w:szCs w:val="22"/>
        </w:rPr>
      </w:pPr>
      <w:r w:rsidRPr="00D54C16">
        <w:rPr>
          <w:rFonts w:asciiTheme="minorHAnsi" w:hAnsiTheme="minorHAnsi" w:cstheme="minorHAnsi"/>
          <w:sz w:val="20"/>
          <w:szCs w:val="20"/>
        </w:rPr>
        <w:t xml:space="preserve">The distribution process must directly respond to the systemic racism present in the healthcare sector. Policy options for vaccination distribution must focus on enhancing access to and education of vaccinations for minority groups. </w:t>
      </w:r>
      <w:r w:rsidR="00E7213C" w:rsidRPr="00D54C16">
        <w:rPr>
          <w:rFonts w:asciiTheme="minorHAnsi" w:hAnsiTheme="minorHAnsi" w:cstheme="minorHAnsi"/>
          <w:sz w:val="20"/>
          <w:szCs w:val="20"/>
        </w:rPr>
        <w:t>First, p</w:t>
      </w:r>
      <w:r w:rsidRPr="00D54C16">
        <w:rPr>
          <w:rFonts w:asciiTheme="minorHAnsi" w:hAnsiTheme="minorHAnsi" w:cstheme="minorHAnsi"/>
          <w:sz w:val="20"/>
          <w:szCs w:val="20"/>
        </w:rPr>
        <w:t xml:space="preserve">lacement of vaccination sites should be located directly in racialized communities. </w:t>
      </w:r>
      <w:r w:rsidR="00E7213C" w:rsidRPr="00D54C16">
        <w:rPr>
          <w:rFonts w:asciiTheme="minorHAnsi" w:hAnsiTheme="minorHAnsi" w:cstheme="minorHAnsi"/>
          <w:sz w:val="20"/>
          <w:szCs w:val="20"/>
        </w:rPr>
        <w:t>This will allow for vaccination access within disproportionately affected communities through direct distribution. Second, o</w:t>
      </w:r>
      <w:r w:rsidRPr="00D54C16">
        <w:rPr>
          <w:rFonts w:asciiTheme="minorHAnsi" w:hAnsiTheme="minorHAnsi" w:cstheme="minorHAnsi"/>
          <w:sz w:val="20"/>
          <w:szCs w:val="20"/>
        </w:rPr>
        <w:t xml:space="preserve">utreach programs should be implemented within </w:t>
      </w:r>
      <w:r w:rsidR="00E7213C" w:rsidRPr="00D54C16">
        <w:rPr>
          <w:rFonts w:asciiTheme="minorHAnsi" w:hAnsiTheme="minorHAnsi" w:cstheme="minorHAnsi"/>
          <w:sz w:val="20"/>
          <w:szCs w:val="20"/>
        </w:rPr>
        <w:t>racialized</w:t>
      </w:r>
      <w:r w:rsidRPr="00D54C16">
        <w:rPr>
          <w:rFonts w:asciiTheme="minorHAnsi" w:hAnsiTheme="minorHAnsi" w:cstheme="minorHAnsi"/>
          <w:sz w:val="20"/>
          <w:szCs w:val="20"/>
        </w:rPr>
        <w:t xml:space="preserve"> communities to educate minority populations about the benefits of receiving both regular influenza shots, as well as the COVID-19 vaccination specifically. Education </w:t>
      </w:r>
      <w:r w:rsidR="00E7213C" w:rsidRPr="00D54C16">
        <w:rPr>
          <w:rFonts w:asciiTheme="minorHAnsi" w:hAnsiTheme="minorHAnsi" w:cstheme="minorHAnsi"/>
          <w:sz w:val="20"/>
          <w:szCs w:val="20"/>
        </w:rPr>
        <w:t xml:space="preserve">given by the outreach program </w:t>
      </w:r>
      <w:r w:rsidRPr="00D54C16">
        <w:rPr>
          <w:rFonts w:asciiTheme="minorHAnsi" w:hAnsiTheme="minorHAnsi" w:cstheme="minorHAnsi"/>
          <w:sz w:val="20"/>
          <w:szCs w:val="20"/>
        </w:rPr>
        <w:t>should also provide understanding behind priority groups</w:t>
      </w:r>
      <w:r w:rsidR="00C14617" w:rsidRPr="00D54C16">
        <w:rPr>
          <w:rFonts w:asciiTheme="minorHAnsi" w:hAnsiTheme="minorHAnsi" w:cstheme="minorHAnsi"/>
          <w:sz w:val="20"/>
          <w:szCs w:val="20"/>
        </w:rPr>
        <w:t xml:space="preserve"> (Quinn et al., 2011)</w:t>
      </w:r>
      <w:r w:rsidRPr="00D54C16">
        <w:rPr>
          <w:rFonts w:asciiTheme="minorHAnsi" w:hAnsiTheme="minorHAnsi" w:cstheme="minorHAnsi"/>
          <w:sz w:val="20"/>
          <w:szCs w:val="20"/>
        </w:rPr>
        <w:t xml:space="preserve">, the benefits of vaccinations, and where to seek the vaccinations. Creating </w:t>
      </w:r>
      <w:r w:rsidR="00E7213C" w:rsidRPr="00D54C16">
        <w:rPr>
          <w:rFonts w:asciiTheme="minorHAnsi" w:hAnsiTheme="minorHAnsi" w:cstheme="minorHAnsi"/>
          <w:sz w:val="20"/>
          <w:szCs w:val="20"/>
        </w:rPr>
        <w:t>this</w:t>
      </w:r>
      <w:r w:rsidRPr="00D54C16">
        <w:rPr>
          <w:rFonts w:asciiTheme="minorHAnsi" w:hAnsiTheme="minorHAnsi" w:cstheme="minorHAnsi"/>
          <w:sz w:val="20"/>
          <w:szCs w:val="20"/>
        </w:rPr>
        <w:t xml:space="preserve"> </w:t>
      </w:r>
      <w:r w:rsidR="00C14617" w:rsidRPr="00D54C16">
        <w:rPr>
          <w:rFonts w:asciiTheme="minorHAnsi" w:hAnsiTheme="minorHAnsi" w:cstheme="minorHAnsi"/>
          <w:sz w:val="20"/>
          <w:szCs w:val="20"/>
        </w:rPr>
        <w:t>knowledge-based</w:t>
      </w:r>
      <w:r w:rsidR="00E7213C" w:rsidRPr="00D54C16">
        <w:rPr>
          <w:rFonts w:asciiTheme="minorHAnsi" w:hAnsiTheme="minorHAnsi" w:cstheme="minorHAnsi"/>
          <w:sz w:val="20"/>
          <w:szCs w:val="20"/>
        </w:rPr>
        <w:t xml:space="preserve"> </w:t>
      </w:r>
      <w:r w:rsidRPr="00D54C16">
        <w:rPr>
          <w:rFonts w:asciiTheme="minorHAnsi" w:hAnsiTheme="minorHAnsi" w:cstheme="minorHAnsi"/>
          <w:sz w:val="20"/>
          <w:szCs w:val="20"/>
        </w:rPr>
        <w:t xml:space="preserve">communication strategy in minority communities is essential to provide equal access to vaccination information for individuals who would otherwise not seek the vaccination, ultimately leading to effective action. </w:t>
      </w:r>
      <w:r w:rsidR="00E7213C" w:rsidRPr="00D54C16">
        <w:rPr>
          <w:rFonts w:asciiTheme="minorHAnsi" w:hAnsiTheme="minorHAnsi" w:cstheme="minorHAnsi"/>
          <w:sz w:val="20"/>
          <w:szCs w:val="20"/>
        </w:rPr>
        <w:t>Third, o</w:t>
      </w:r>
      <w:r w:rsidRPr="00D54C16">
        <w:rPr>
          <w:rFonts w:asciiTheme="minorHAnsi" w:hAnsiTheme="minorHAnsi" w:cstheme="minorHAnsi"/>
          <w:sz w:val="20"/>
          <w:szCs w:val="20"/>
        </w:rPr>
        <w:t>utreach programs and vaccination centres would also benefit from being accessible for non-English speakers. If the vaccination process is not made equitable for racialized groups, there are significant risks that this will further contribute to the current pattern of systemic racism in access to health care.</w:t>
      </w:r>
      <w:r w:rsidR="00E7213C" w:rsidRPr="00D54C16">
        <w:rPr>
          <w:rFonts w:asciiTheme="minorHAnsi" w:hAnsiTheme="minorHAnsi" w:cstheme="minorHAnsi"/>
          <w:sz w:val="22"/>
          <w:szCs w:val="22"/>
        </w:rPr>
        <w:t xml:space="preserve"> </w:t>
      </w:r>
      <w:r w:rsidR="006A5725" w:rsidRPr="00D54C16">
        <w:rPr>
          <w:rFonts w:asciiTheme="minorHAnsi" w:hAnsiTheme="minorHAnsi" w:cstheme="minorHAnsi"/>
          <w:b/>
          <w:bCs/>
          <w:color w:val="002060"/>
        </w:rPr>
        <w:br w:type="page"/>
      </w:r>
    </w:p>
    <w:p w14:paraId="619E5C90" w14:textId="086C62ED" w:rsidR="00D54C16" w:rsidRDefault="007272D4" w:rsidP="007272D4">
      <w:pPr>
        <w:rPr>
          <w:rFonts w:asciiTheme="minorHAnsi" w:hAnsiTheme="minorHAnsi" w:cstheme="minorHAnsi"/>
          <w:b/>
          <w:bCs/>
          <w:color w:val="002060"/>
        </w:rPr>
      </w:pPr>
      <w:r w:rsidRPr="00D54C16">
        <w:rPr>
          <w:rFonts w:asciiTheme="minorHAnsi" w:hAnsiTheme="minorHAnsi" w:cstheme="minorHAnsi"/>
          <w:b/>
          <w:bCs/>
          <w:color w:val="002060"/>
        </w:rPr>
        <w:lastRenderedPageBreak/>
        <w:t>Sources</w:t>
      </w:r>
    </w:p>
    <w:p w14:paraId="411BC6DC" w14:textId="77777777" w:rsidR="00D54C16" w:rsidRPr="004F46B1" w:rsidRDefault="00D54C16" w:rsidP="007272D4">
      <w:pPr>
        <w:rPr>
          <w:rFonts w:asciiTheme="minorHAnsi" w:hAnsiTheme="minorHAnsi" w:cstheme="minorHAnsi"/>
          <w:b/>
          <w:bCs/>
          <w:color w:val="000000" w:themeColor="text1"/>
          <w:sz w:val="10"/>
          <w:szCs w:val="10"/>
        </w:rPr>
      </w:pPr>
    </w:p>
    <w:p w14:paraId="20BD79EE" w14:textId="77777777" w:rsidR="00D54C16" w:rsidRPr="004F46B1" w:rsidRDefault="00D54C16" w:rsidP="00D54C16">
      <w:pPr>
        <w:rPr>
          <w:rFonts w:asciiTheme="minorHAnsi" w:hAnsiTheme="minorHAnsi" w:cstheme="minorHAnsi"/>
          <w:color w:val="000000" w:themeColor="text1"/>
          <w:sz w:val="20"/>
          <w:szCs w:val="20"/>
          <w:shd w:val="clear" w:color="auto" w:fill="FFFFFF"/>
        </w:rPr>
      </w:pPr>
      <w:r w:rsidRPr="004F46B1">
        <w:rPr>
          <w:rFonts w:asciiTheme="minorHAnsi" w:hAnsiTheme="minorHAnsi" w:cstheme="minorHAnsi"/>
          <w:color w:val="000000" w:themeColor="text1"/>
          <w:sz w:val="20"/>
          <w:szCs w:val="20"/>
          <w:shd w:val="clear" w:color="auto" w:fill="FFFFFF"/>
        </w:rPr>
        <w:t xml:space="preserve">Adrianne Robinson.11 June 2020. “How does systemic racism predispose people to COVID-19?” </w:t>
      </w:r>
      <w:r w:rsidRPr="004F46B1">
        <w:rPr>
          <w:rFonts w:asciiTheme="minorHAnsi" w:hAnsiTheme="minorHAnsi" w:cstheme="minorHAnsi"/>
          <w:i/>
          <w:iCs/>
          <w:color w:val="000000" w:themeColor="text1"/>
          <w:sz w:val="20"/>
          <w:szCs w:val="20"/>
          <w:shd w:val="clear" w:color="auto" w:fill="FFFFFF"/>
        </w:rPr>
        <w:t>CBC Radio.</w:t>
      </w:r>
      <w:r w:rsidRPr="004F46B1">
        <w:rPr>
          <w:rFonts w:asciiTheme="minorHAnsi" w:hAnsiTheme="minorHAnsi" w:cstheme="minorHAnsi"/>
          <w:color w:val="000000" w:themeColor="text1"/>
          <w:sz w:val="20"/>
          <w:szCs w:val="20"/>
          <w:shd w:val="clear" w:color="auto" w:fill="FFFFFF"/>
        </w:rPr>
        <w:t xml:space="preserve"> </w:t>
      </w:r>
    </w:p>
    <w:p w14:paraId="33380042" w14:textId="61A8B891" w:rsidR="00D54C16" w:rsidRPr="004F46B1" w:rsidRDefault="00D54C16" w:rsidP="00D54C16">
      <w:pPr>
        <w:ind w:firstLine="720"/>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shd w:val="clear" w:color="auto" w:fill="FFFFFF"/>
        </w:rPr>
        <w:t>https://www.cbc.ca/radio/whitecoat/how-does-systemic-racism-predispose-people-to-covid-19-1.5607371</w:t>
      </w:r>
    </w:p>
    <w:p w14:paraId="066EAAF0" w14:textId="77777777" w:rsidR="00D54C16" w:rsidRPr="004F46B1" w:rsidRDefault="00D54C16" w:rsidP="00D54C16">
      <w:pPr>
        <w:rPr>
          <w:rFonts w:asciiTheme="minorHAnsi" w:hAnsiTheme="minorHAnsi" w:cstheme="minorHAnsi"/>
          <w:color w:val="000000" w:themeColor="text1"/>
          <w:sz w:val="10"/>
          <w:szCs w:val="10"/>
        </w:rPr>
      </w:pPr>
    </w:p>
    <w:p w14:paraId="09643EF2" w14:textId="77777777" w:rsidR="00D54C16" w:rsidRPr="004F46B1" w:rsidRDefault="00D54C16" w:rsidP="00D54C16">
      <w:pPr>
        <w:rPr>
          <w:rFonts w:asciiTheme="minorHAnsi" w:hAnsiTheme="minorHAnsi" w:cstheme="minorHAnsi"/>
          <w:i/>
          <w:iCs/>
          <w:color w:val="000000" w:themeColor="text1"/>
          <w:sz w:val="20"/>
          <w:szCs w:val="20"/>
        </w:rPr>
      </w:pPr>
      <w:r w:rsidRPr="004F46B1">
        <w:rPr>
          <w:rFonts w:asciiTheme="minorHAnsi" w:hAnsiTheme="minorHAnsi" w:cstheme="minorHAnsi"/>
          <w:color w:val="000000" w:themeColor="text1"/>
          <w:sz w:val="20"/>
          <w:szCs w:val="20"/>
        </w:rPr>
        <w:t xml:space="preserve">Brooklyn Neustaeter. 12 November 2020. “Likelihood of contracting COVID-19 varies by ethnicity, analysis finds” </w:t>
      </w:r>
      <w:r w:rsidRPr="004F46B1">
        <w:rPr>
          <w:rFonts w:asciiTheme="minorHAnsi" w:hAnsiTheme="minorHAnsi" w:cstheme="minorHAnsi"/>
          <w:i/>
          <w:iCs/>
          <w:color w:val="000000" w:themeColor="text1"/>
          <w:sz w:val="20"/>
          <w:szCs w:val="20"/>
        </w:rPr>
        <w:t xml:space="preserve">CTV News: </w:t>
      </w:r>
    </w:p>
    <w:p w14:paraId="4B89A686" w14:textId="22CDB7DB" w:rsidR="00D54C16" w:rsidRPr="004F46B1" w:rsidRDefault="00D54C16" w:rsidP="00D54C16">
      <w:pPr>
        <w:ind w:left="720"/>
        <w:rPr>
          <w:rFonts w:asciiTheme="minorHAnsi" w:hAnsiTheme="minorHAnsi" w:cstheme="minorHAnsi"/>
          <w:color w:val="000000" w:themeColor="text1"/>
          <w:sz w:val="20"/>
          <w:szCs w:val="20"/>
        </w:rPr>
      </w:pPr>
      <w:r w:rsidRPr="004F46B1">
        <w:rPr>
          <w:rFonts w:asciiTheme="minorHAnsi" w:hAnsiTheme="minorHAnsi" w:cstheme="minorHAnsi"/>
          <w:i/>
          <w:iCs/>
          <w:color w:val="000000" w:themeColor="text1"/>
          <w:sz w:val="20"/>
          <w:szCs w:val="20"/>
        </w:rPr>
        <w:t>Coronavirus News.</w:t>
      </w:r>
      <w:r w:rsidRPr="004F46B1">
        <w:rPr>
          <w:rFonts w:asciiTheme="minorHAnsi" w:hAnsiTheme="minorHAnsi" w:cstheme="minorHAnsi"/>
          <w:color w:val="000000" w:themeColor="text1"/>
          <w:sz w:val="20"/>
          <w:szCs w:val="20"/>
        </w:rPr>
        <w:t xml:space="preserve"> https://www.ctvnews.ca/health/coronavirus/likelihood-of-contracting-covid-19-varies-by-ethnicity-analysis-finds-1.5186006</w:t>
      </w:r>
    </w:p>
    <w:p w14:paraId="23685C58" w14:textId="77777777" w:rsidR="00D54C16" w:rsidRPr="004F46B1" w:rsidRDefault="00D54C16" w:rsidP="007272D4">
      <w:pPr>
        <w:rPr>
          <w:rFonts w:asciiTheme="minorHAnsi" w:hAnsiTheme="minorHAnsi" w:cstheme="minorHAnsi"/>
          <w:color w:val="000000" w:themeColor="text1"/>
          <w:sz w:val="10"/>
          <w:szCs w:val="10"/>
        </w:rPr>
      </w:pPr>
    </w:p>
    <w:p w14:paraId="1FD0D025" w14:textId="77777777" w:rsidR="00D54C16" w:rsidRPr="004F46B1" w:rsidRDefault="007272D4" w:rsidP="007272D4">
      <w:pPr>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rPr>
        <w:t xml:space="preserve">City of Toronto. 31 October 2020. “COVID-19 by Ethno-Racial Identity by Proportions”. Data source: Ontario Ministry of Health, </w:t>
      </w:r>
    </w:p>
    <w:p w14:paraId="4EC38292" w14:textId="793747F7" w:rsidR="007272D4" w:rsidRPr="004F46B1" w:rsidRDefault="007272D4" w:rsidP="00D54C16">
      <w:pPr>
        <w:ind w:left="720"/>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rPr>
        <w:t xml:space="preserve">Integrated Public Health Information System and CORES. </w:t>
      </w:r>
      <w:r w:rsidR="00D54C16" w:rsidRPr="004F46B1">
        <w:rPr>
          <w:rFonts w:asciiTheme="minorHAnsi" w:hAnsiTheme="minorHAnsi" w:cstheme="minorHAnsi"/>
          <w:color w:val="000000" w:themeColor="text1"/>
          <w:sz w:val="20"/>
          <w:szCs w:val="20"/>
        </w:rPr>
        <w:t>https://www.toronto.ca/home/covid-19/covid-19-latest-city-of-toronto-news/covid-19-status-of-cases-in-toronto/</w:t>
      </w:r>
    </w:p>
    <w:p w14:paraId="3D75013E" w14:textId="77777777" w:rsidR="007272D4" w:rsidRPr="004F46B1" w:rsidRDefault="007272D4" w:rsidP="007272D4">
      <w:pPr>
        <w:rPr>
          <w:rFonts w:asciiTheme="minorHAnsi" w:hAnsiTheme="minorHAnsi" w:cstheme="minorHAnsi"/>
          <w:color w:val="000000" w:themeColor="text1"/>
          <w:sz w:val="10"/>
          <w:szCs w:val="10"/>
        </w:rPr>
      </w:pPr>
    </w:p>
    <w:p w14:paraId="4CBD7812" w14:textId="5AD97870" w:rsidR="007272D4" w:rsidRPr="004F46B1" w:rsidRDefault="007272D4" w:rsidP="007272D4">
      <w:pPr>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rPr>
        <w:t>City of Toronto. 7 October 2019. Open Data: Neighbourhood Profiles. https://open.toronto.ca/dataset/neighbourhood-profiles/</w:t>
      </w:r>
    </w:p>
    <w:p w14:paraId="1BB42E7F" w14:textId="77777777" w:rsidR="007272D4" w:rsidRPr="004F46B1" w:rsidRDefault="007272D4" w:rsidP="007272D4">
      <w:pPr>
        <w:rPr>
          <w:rFonts w:asciiTheme="minorHAnsi" w:hAnsiTheme="minorHAnsi" w:cstheme="minorHAnsi"/>
          <w:color w:val="000000" w:themeColor="text1"/>
          <w:sz w:val="10"/>
          <w:szCs w:val="10"/>
        </w:rPr>
      </w:pPr>
    </w:p>
    <w:p w14:paraId="0A1B301B" w14:textId="77777777" w:rsidR="00D54C16" w:rsidRPr="004F46B1" w:rsidRDefault="00D54C16" w:rsidP="00D54C16">
      <w:pPr>
        <w:rPr>
          <w:rFonts w:asciiTheme="minorHAnsi" w:hAnsiTheme="minorHAnsi" w:cstheme="minorHAnsi"/>
          <w:i/>
          <w:iCs/>
          <w:color w:val="000000" w:themeColor="text1"/>
          <w:sz w:val="20"/>
          <w:szCs w:val="20"/>
        </w:rPr>
      </w:pPr>
      <w:r w:rsidRPr="004F46B1">
        <w:rPr>
          <w:rFonts w:asciiTheme="minorHAnsi" w:hAnsiTheme="minorHAnsi" w:cstheme="minorHAnsi"/>
          <w:color w:val="000000" w:themeColor="text1"/>
          <w:sz w:val="20"/>
          <w:szCs w:val="20"/>
          <w:shd w:val="clear" w:color="auto" w:fill="FFFFFF"/>
        </w:rPr>
        <w:t>Hutchins, Sonja S et al. “Protection of racial/ethnic minority populations during an influenza pandemic.”</w:t>
      </w:r>
      <w:r w:rsidRPr="004F46B1">
        <w:rPr>
          <w:rStyle w:val="apple-converted-space"/>
          <w:rFonts w:asciiTheme="minorHAnsi" w:hAnsiTheme="minorHAnsi" w:cstheme="minorHAnsi"/>
          <w:color w:val="000000" w:themeColor="text1"/>
          <w:sz w:val="20"/>
          <w:szCs w:val="20"/>
          <w:shd w:val="clear" w:color="auto" w:fill="FFFFFF"/>
        </w:rPr>
        <w:t> </w:t>
      </w:r>
      <w:r w:rsidRPr="004F46B1">
        <w:rPr>
          <w:rFonts w:asciiTheme="minorHAnsi" w:hAnsiTheme="minorHAnsi" w:cstheme="minorHAnsi"/>
          <w:i/>
          <w:iCs/>
          <w:color w:val="000000" w:themeColor="text1"/>
          <w:sz w:val="20"/>
          <w:szCs w:val="20"/>
        </w:rPr>
        <w:t xml:space="preserve">American journal of public </w:t>
      </w:r>
    </w:p>
    <w:p w14:paraId="37707F39" w14:textId="721426A3" w:rsidR="00D54C16" w:rsidRPr="004F46B1" w:rsidRDefault="00D54C16" w:rsidP="00D54C16">
      <w:pPr>
        <w:ind w:firstLine="720"/>
        <w:rPr>
          <w:rFonts w:asciiTheme="minorHAnsi" w:hAnsiTheme="minorHAnsi" w:cstheme="minorHAnsi"/>
          <w:color w:val="000000" w:themeColor="text1"/>
          <w:sz w:val="20"/>
          <w:szCs w:val="20"/>
        </w:rPr>
      </w:pPr>
      <w:r w:rsidRPr="004F46B1">
        <w:rPr>
          <w:rFonts w:asciiTheme="minorHAnsi" w:hAnsiTheme="minorHAnsi" w:cstheme="minorHAnsi"/>
          <w:i/>
          <w:iCs/>
          <w:color w:val="000000" w:themeColor="text1"/>
          <w:sz w:val="20"/>
          <w:szCs w:val="20"/>
        </w:rPr>
        <w:t>health</w:t>
      </w:r>
      <w:r w:rsidRPr="004F46B1">
        <w:rPr>
          <w:rStyle w:val="apple-converted-space"/>
          <w:rFonts w:asciiTheme="minorHAnsi" w:hAnsiTheme="minorHAnsi" w:cstheme="minorHAnsi"/>
          <w:color w:val="000000" w:themeColor="text1"/>
          <w:sz w:val="20"/>
          <w:szCs w:val="20"/>
          <w:shd w:val="clear" w:color="auto" w:fill="FFFFFF"/>
        </w:rPr>
        <w:t> </w:t>
      </w:r>
      <w:r w:rsidRPr="004F46B1">
        <w:rPr>
          <w:rFonts w:asciiTheme="minorHAnsi" w:hAnsiTheme="minorHAnsi" w:cstheme="minorHAnsi"/>
          <w:color w:val="000000" w:themeColor="text1"/>
          <w:sz w:val="20"/>
          <w:szCs w:val="20"/>
          <w:shd w:val="clear" w:color="auto" w:fill="FFFFFF"/>
        </w:rPr>
        <w:t>vol. 99 Suppl 2,Suppl 2 (2009): S261-70. doi:10.2105/AJPH.2009.161505</w:t>
      </w:r>
    </w:p>
    <w:p w14:paraId="75CFEC47" w14:textId="77777777" w:rsidR="00D54C16" w:rsidRPr="004F46B1" w:rsidRDefault="00D54C16" w:rsidP="007272D4">
      <w:pPr>
        <w:rPr>
          <w:rFonts w:asciiTheme="minorHAnsi" w:hAnsiTheme="minorHAnsi" w:cstheme="minorHAnsi"/>
          <w:color w:val="000000" w:themeColor="text1"/>
          <w:sz w:val="10"/>
          <w:szCs w:val="10"/>
        </w:rPr>
      </w:pPr>
    </w:p>
    <w:p w14:paraId="4060BD65" w14:textId="77777777" w:rsidR="00D54C16" w:rsidRPr="004F46B1" w:rsidRDefault="007272D4" w:rsidP="007272D4">
      <w:pPr>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rPr>
        <w:t xml:space="preserve">Olivia Bowden and Patrick Cain. 2 June 2020. “Black neighbourhoods in </w:t>
      </w:r>
      <w:r w:rsidR="00D54C16" w:rsidRPr="004F46B1">
        <w:rPr>
          <w:rFonts w:asciiTheme="minorHAnsi" w:hAnsiTheme="minorHAnsi" w:cstheme="minorHAnsi"/>
          <w:color w:val="000000" w:themeColor="text1"/>
          <w:sz w:val="20"/>
          <w:szCs w:val="20"/>
        </w:rPr>
        <w:t>Toronto</w:t>
      </w:r>
      <w:r w:rsidRPr="004F46B1">
        <w:rPr>
          <w:rFonts w:asciiTheme="minorHAnsi" w:hAnsiTheme="minorHAnsi" w:cstheme="minorHAnsi"/>
          <w:color w:val="000000" w:themeColor="text1"/>
          <w:sz w:val="20"/>
          <w:szCs w:val="20"/>
        </w:rPr>
        <w:t xml:space="preserve"> are hit hardest by COVID-19 – and it’s ‘anchored in </w:t>
      </w:r>
    </w:p>
    <w:p w14:paraId="6D445197" w14:textId="48479C2F" w:rsidR="00D54C16" w:rsidRPr="004F46B1" w:rsidRDefault="007272D4" w:rsidP="00D54C16">
      <w:pPr>
        <w:ind w:left="720"/>
        <w:rPr>
          <w:rFonts w:asciiTheme="minorHAnsi" w:hAnsiTheme="minorHAnsi" w:cstheme="minorHAnsi"/>
          <w:color w:val="000000" w:themeColor="text1"/>
          <w:sz w:val="20"/>
          <w:szCs w:val="20"/>
          <w:u w:val="single"/>
        </w:rPr>
      </w:pPr>
      <w:r w:rsidRPr="004F46B1">
        <w:rPr>
          <w:rFonts w:asciiTheme="minorHAnsi" w:hAnsiTheme="minorHAnsi" w:cstheme="minorHAnsi"/>
          <w:color w:val="000000" w:themeColor="text1"/>
          <w:sz w:val="20"/>
          <w:szCs w:val="20"/>
        </w:rPr>
        <w:t xml:space="preserve">racism’: experts” </w:t>
      </w:r>
      <w:r w:rsidRPr="004F46B1">
        <w:rPr>
          <w:rFonts w:asciiTheme="minorHAnsi" w:hAnsiTheme="minorHAnsi" w:cstheme="minorHAnsi"/>
          <w:i/>
          <w:iCs/>
          <w:color w:val="000000" w:themeColor="text1"/>
          <w:sz w:val="20"/>
          <w:szCs w:val="20"/>
        </w:rPr>
        <w:t>Global News: Health</w:t>
      </w:r>
      <w:r w:rsidRPr="004F46B1">
        <w:rPr>
          <w:rFonts w:asciiTheme="minorHAnsi" w:hAnsiTheme="minorHAnsi" w:cstheme="minorHAnsi"/>
          <w:color w:val="000000" w:themeColor="text1"/>
          <w:sz w:val="20"/>
          <w:szCs w:val="20"/>
        </w:rPr>
        <w:t xml:space="preserve"> </w:t>
      </w:r>
      <w:r w:rsidR="00D54C16" w:rsidRPr="004F46B1">
        <w:rPr>
          <w:rFonts w:asciiTheme="minorHAnsi" w:hAnsiTheme="minorHAnsi" w:cstheme="minorHAnsi"/>
          <w:color w:val="000000" w:themeColor="text1"/>
          <w:sz w:val="20"/>
          <w:szCs w:val="20"/>
        </w:rPr>
        <w:t>https://globalnews.ca/news/7015522/black-neighbourhoods-toronto-coronavirus-racism/</w:t>
      </w:r>
    </w:p>
    <w:p w14:paraId="0C7A9BB5" w14:textId="0E524A9D" w:rsidR="007272D4" w:rsidRPr="004F46B1" w:rsidRDefault="007272D4" w:rsidP="007272D4">
      <w:pPr>
        <w:rPr>
          <w:rFonts w:asciiTheme="minorHAnsi" w:hAnsiTheme="minorHAnsi" w:cstheme="minorHAnsi"/>
          <w:color w:val="000000" w:themeColor="text1"/>
          <w:sz w:val="10"/>
          <w:szCs w:val="10"/>
        </w:rPr>
      </w:pPr>
    </w:p>
    <w:p w14:paraId="4D99681F" w14:textId="77777777" w:rsidR="00D54C16" w:rsidRPr="004F46B1" w:rsidRDefault="00D54C16" w:rsidP="00D54C16">
      <w:pPr>
        <w:rPr>
          <w:rFonts w:asciiTheme="minorHAnsi" w:hAnsiTheme="minorHAnsi" w:cstheme="minorHAnsi"/>
          <w:color w:val="000000" w:themeColor="text1"/>
          <w:sz w:val="20"/>
          <w:szCs w:val="20"/>
          <w:shd w:val="clear" w:color="auto" w:fill="FFFFFF"/>
        </w:rPr>
      </w:pPr>
      <w:r w:rsidRPr="004F46B1">
        <w:rPr>
          <w:rFonts w:asciiTheme="minorHAnsi" w:hAnsiTheme="minorHAnsi" w:cstheme="minorHAnsi"/>
          <w:color w:val="000000" w:themeColor="text1"/>
          <w:sz w:val="20"/>
          <w:szCs w:val="20"/>
          <w:shd w:val="clear" w:color="auto" w:fill="FFFFFF"/>
        </w:rPr>
        <w:t xml:space="preserve">Quinn, Sandra Crouse et al. “Racial disparities in exposure, susceptibility, and access to health care in the US H1N1 influenza </w:t>
      </w:r>
    </w:p>
    <w:p w14:paraId="721EAE49" w14:textId="0D2B34E8" w:rsidR="00D54C16" w:rsidRPr="004F46B1" w:rsidRDefault="00D54C16" w:rsidP="00D54C16">
      <w:pPr>
        <w:ind w:firstLine="720"/>
        <w:rPr>
          <w:rFonts w:asciiTheme="minorHAnsi" w:hAnsiTheme="minorHAnsi" w:cstheme="minorHAnsi"/>
          <w:color w:val="000000" w:themeColor="text1"/>
          <w:sz w:val="20"/>
          <w:szCs w:val="20"/>
        </w:rPr>
      </w:pPr>
      <w:r w:rsidRPr="004F46B1">
        <w:rPr>
          <w:rFonts w:asciiTheme="minorHAnsi" w:hAnsiTheme="minorHAnsi" w:cstheme="minorHAnsi"/>
          <w:color w:val="000000" w:themeColor="text1"/>
          <w:sz w:val="20"/>
          <w:szCs w:val="20"/>
          <w:shd w:val="clear" w:color="auto" w:fill="FFFFFF"/>
        </w:rPr>
        <w:t>pandemic.”</w:t>
      </w:r>
      <w:r w:rsidRPr="004F46B1">
        <w:rPr>
          <w:rStyle w:val="apple-converted-space"/>
          <w:rFonts w:asciiTheme="minorHAnsi" w:hAnsiTheme="minorHAnsi" w:cstheme="minorHAnsi"/>
          <w:color w:val="000000" w:themeColor="text1"/>
          <w:sz w:val="20"/>
          <w:szCs w:val="20"/>
          <w:shd w:val="clear" w:color="auto" w:fill="FFFFFF"/>
        </w:rPr>
        <w:t> </w:t>
      </w:r>
      <w:r w:rsidRPr="004F46B1">
        <w:rPr>
          <w:rFonts w:asciiTheme="minorHAnsi" w:hAnsiTheme="minorHAnsi" w:cstheme="minorHAnsi"/>
          <w:i/>
          <w:iCs/>
          <w:color w:val="000000" w:themeColor="text1"/>
          <w:sz w:val="20"/>
          <w:szCs w:val="20"/>
        </w:rPr>
        <w:t>American journal of public health</w:t>
      </w:r>
      <w:r w:rsidRPr="004F46B1">
        <w:rPr>
          <w:rStyle w:val="apple-converted-space"/>
          <w:rFonts w:asciiTheme="minorHAnsi" w:hAnsiTheme="minorHAnsi" w:cstheme="minorHAnsi"/>
          <w:color w:val="000000" w:themeColor="text1"/>
          <w:sz w:val="20"/>
          <w:szCs w:val="20"/>
          <w:shd w:val="clear" w:color="auto" w:fill="FFFFFF"/>
        </w:rPr>
        <w:t> </w:t>
      </w:r>
      <w:r w:rsidRPr="004F46B1">
        <w:rPr>
          <w:rFonts w:asciiTheme="minorHAnsi" w:hAnsiTheme="minorHAnsi" w:cstheme="minorHAnsi"/>
          <w:color w:val="000000" w:themeColor="text1"/>
          <w:sz w:val="20"/>
          <w:szCs w:val="20"/>
          <w:shd w:val="clear" w:color="auto" w:fill="FFFFFF"/>
        </w:rPr>
        <w:t>vol. 101,2 (2011): 285-93. doi:10.2105/AJPH.2009.188029</w:t>
      </w:r>
    </w:p>
    <w:p w14:paraId="060533F8" w14:textId="1E1108E7" w:rsidR="00D54C16" w:rsidRPr="004F46B1" w:rsidRDefault="00D54C16" w:rsidP="007272D4">
      <w:pPr>
        <w:rPr>
          <w:rFonts w:asciiTheme="minorHAnsi" w:hAnsiTheme="minorHAnsi" w:cstheme="minorHAnsi"/>
          <w:color w:val="000000" w:themeColor="text1"/>
          <w:sz w:val="10"/>
          <w:szCs w:val="10"/>
        </w:rPr>
      </w:pPr>
    </w:p>
    <w:p w14:paraId="4F1C1227" w14:textId="77777777" w:rsidR="00D54C16" w:rsidRPr="004F46B1" w:rsidRDefault="00D54C16" w:rsidP="00D54C16">
      <w:pPr>
        <w:rPr>
          <w:rFonts w:asciiTheme="minorHAnsi" w:hAnsiTheme="minorHAnsi" w:cstheme="minorHAnsi"/>
          <w:color w:val="000000" w:themeColor="text1"/>
          <w:sz w:val="20"/>
          <w:szCs w:val="20"/>
          <w:shd w:val="clear" w:color="auto" w:fill="FFFFFF"/>
        </w:rPr>
      </w:pPr>
      <w:r w:rsidRPr="004F46B1">
        <w:rPr>
          <w:rFonts w:asciiTheme="minorHAnsi" w:hAnsiTheme="minorHAnsi" w:cstheme="minorHAnsi"/>
          <w:color w:val="000000" w:themeColor="text1"/>
          <w:sz w:val="20"/>
          <w:szCs w:val="20"/>
          <w:shd w:val="clear" w:color="auto" w:fill="FFFFFF"/>
        </w:rPr>
        <w:t>Sze, Shirley, et al. “Ethnicity and Clinical Outcomes in COVID-19: A Systematic Review and Meta-Analysis.”</w:t>
      </w:r>
      <w:r w:rsidRPr="004F46B1">
        <w:rPr>
          <w:rStyle w:val="apple-converted-space"/>
          <w:rFonts w:asciiTheme="minorHAnsi" w:hAnsiTheme="minorHAnsi" w:cstheme="minorHAnsi"/>
          <w:color w:val="000000" w:themeColor="text1"/>
          <w:sz w:val="20"/>
          <w:szCs w:val="20"/>
          <w:shd w:val="clear" w:color="auto" w:fill="FFFFFF"/>
        </w:rPr>
        <w:t> </w:t>
      </w:r>
      <w:r w:rsidRPr="004F46B1">
        <w:rPr>
          <w:rFonts w:asciiTheme="minorHAnsi" w:hAnsiTheme="minorHAnsi" w:cstheme="minorHAnsi"/>
          <w:i/>
          <w:iCs/>
          <w:color w:val="000000" w:themeColor="text1"/>
          <w:sz w:val="20"/>
          <w:szCs w:val="20"/>
        </w:rPr>
        <w:t>EClinicalMedicine</w:t>
      </w:r>
      <w:r w:rsidRPr="004F46B1">
        <w:rPr>
          <w:rFonts w:asciiTheme="minorHAnsi" w:hAnsiTheme="minorHAnsi" w:cstheme="minorHAnsi"/>
          <w:color w:val="000000" w:themeColor="text1"/>
          <w:sz w:val="20"/>
          <w:szCs w:val="20"/>
          <w:shd w:val="clear" w:color="auto" w:fill="FFFFFF"/>
        </w:rPr>
        <w:t>, vol. 29-</w:t>
      </w:r>
    </w:p>
    <w:p w14:paraId="79F16FF7" w14:textId="113C3DD0" w:rsidR="00D54C16" w:rsidRPr="004F46B1" w:rsidRDefault="00D54C16" w:rsidP="00D54C16">
      <w:pPr>
        <w:ind w:firstLine="720"/>
        <w:rPr>
          <w:rFonts w:asciiTheme="minorHAnsi" w:hAnsiTheme="minorHAnsi" w:cstheme="minorHAnsi"/>
          <w:color w:val="000000" w:themeColor="text1"/>
          <w:sz w:val="20"/>
          <w:szCs w:val="20"/>
          <w:shd w:val="clear" w:color="auto" w:fill="FFFFFF"/>
        </w:rPr>
      </w:pPr>
      <w:r w:rsidRPr="004F46B1">
        <w:rPr>
          <w:rFonts w:asciiTheme="minorHAnsi" w:hAnsiTheme="minorHAnsi" w:cstheme="minorHAnsi"/>
          <w:color w:val="000000" w:themeColor="text1"/>
          <w:sz w:val="20"/>
          <w:szCs w:val="20"/>
          <w:shd w:val="clear" w:color="auto" w:fill="FFFFFF"/>
        </w:rPr>
        <w:t>30, Elsevier Ltd, 2020, pp. 100630–100630, doi:10.1016/j.eclinm.2020.100630.</w:t>
      </w:r>
    </w:p>
    <w:p w14:paraId="45AC5230" w14:textId="77777777" w:rsidR="007272D4" w:rsidRPr="00D54C16" w:rsidRDefault="007272D4" w:rsidP="007272D4">
      <w:pPr>
        <w:rPr>
          <w:rFonts w:asciiTheme="minorHAnsi" w:hAnsiTheme="minorHAnsi" w:cstheme="minorHAnsi"/>
          <w:sz w:val="20"/>
          <w:szCs w:val="20"/>
        </w:rPr>
      </w:pPr>
    </w:p>
    <w:p w14:paraId="0E1FB66A" w14:textId="77777777" w:rsidR="0094285D" w:rsidRPr="00D54C16" w:rsidRDefault="0072302B">
      <w:pPr>
        <w:rPr>
          <w:rFonts w:asciiTheme="minorHAnsi" w:hAnsiTheme="minorHAnsi" w:cstheme="minorHAnsi"/>
          <w:sz w:val="20"/>
          <w:szCs w:val="20"/>
        </w:rPr>
      </w:pPr>
    </w:p>
    <w:sectPr w:rsidR="0094285D" w:rsidRPr="00D54C16" w:rsidSect="00536F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4E08"/>
    <w:multiLevelType w:val="hybridMultilevel"/>
    <w:tmpl w:val="D6004C94"/>
    <w:lvl w:ilvl="0" w:tplc="834EEB76">
      <w:start w:val="1"/>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D4"/>
    <w:rsid w:val="002204DD"/>
    <w:rsid w:val="00391DA0"/>
    <w:rsid w:val="004F46B1"/>
    <w:rsid w:val="00510129"/>
    <w:rsid w:val="006177AB"/>
    <w:rsid w:val="00635A45"/>
    <w:rsid w:val="006A5725"/>
    <w:rsid w:val="0072302B"/>
    <w:rsid w:val="00725671"/>
    <w:rsid w:val="007272D4"/>
    <w:rsid w:val="007A2B88"/>
    <w:rsid w:val="008340EB"/>
    <w:rsid w:val="00C0799A"/>
    <w:rsid w:val="00C14617"/>
    <w:rsid w:val="00D54C16"/>
    <w:rsid w:val="00DF7BA9"/>
    <w:rsid w:val="00E72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8C157E"/>
  <w15:chartTrackingRefBased/>
  <w15:docId w15:val="{B83EF906-EA00-3047-8C81-C05F8EB2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D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72D4"/>
    <w:rPr>
      <w:color w:val="0563C1" w:themeColor="hyperlink"/>
      <w:u w:val="single"/>
    </w:rPr>
  </w:style>
  <w:style w:type="table" w:styleId="TableGrid">
    <w:name w:val="Table Grid"/>
    <w:basedOn w:val="TableNormal"/>
    <w:uiPriority w:val="39"/>
    <w:rsid w:val="0072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2B88"/>
    <w:rPr>
      <w:color w:val="954F72" w:themeColor="followedHyperlink"/>
      <w:u w:val="single"/>
    </w:rPr>
  </w:style>
  <w:style w:type="character" w:customStyle="1" w:styleId="apple-converted-space">
    <w:name w:val="apple-converted-space"/>
    <w:basedOn w:val="DefaultParagraphFont"/>
    <w:rsid w:val="00D54C16"/>
  </w:style>
  <w:style w:type="character" w:styleId="UnresolvedMention">
    <w:name w:val="Unresolved Mention"/>
    <w:basedOn w:val="DefaultParagraphFont"/>
    <w:uiPriority w:val="99"/>
    <w:semiHidden/>
    <w:unhideWhenUsed/>
    <w:rsid w:val="00D5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4417">
      <w:bodyDiv w:val="1"/>
      <w:marLeft w:val="0"/>
      <w:marRight w:val="0"/>
      <w:marTop w:val="0"/>
      <w:marBottom w:val="0"/>
      <w:divBdr>
        <w:top w:val="none" w:sz="0" w:space="0" w:color="auto"/>
        <w:left w:val="none" w:sz="0" w:space="0" w:color="auto"/>
        <w:bottom w:val="none" w:sz="0" w:space="0" w:color="auto"/>
        <w:right w:val="none" w:sz="0" w:space="0" w:color="auto"/>
      </w:divBdr>
    </w:div>
    <w:div w:id="1405488656">
      <w:bodyDiv w:val="1"/>
      <w:marLeft w:val="0"/>
      <w:marRight w:val="0"/>
      <w:marTop w:val="0"/>
      <w:marBottom w:val="0"/>
      <w:divBdr>
        <w:top w:val="none" w:sz="0" w:space="0" w:color="auto"/>
        <w:left w:val="none" w:sz="0" w:space="0" w:color="auto"/>
        <w:bottom w:val="none" w:sz="0" w:space="0" w:color="auto"/>
        <w:right w:val="none" w:sz="0" w:space="0" w:color="auto"/>
      </w:divBdr>
    </w:div>
    <w:div w:id="19481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Annable</dc:creator>
  <cp:keywords/>
  <dc:description/>
  <cp:lastModifiedBy>Wahaj Alam</cp:lastModifiedBy>
  <cp:revision>2</cp:revision>
  <dcterms:created xsi:type="dcterms:W3CDTF">2021-03-13T01:15:00Z</dcterms:created>
  <dcterms:modified xsi:type="dcterms:W3CDTF">2021-03-13T01:15:00Z</dcterms:modified>
</cp:coreProperties>
</file>